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北京写生/考察-798艺术区/故宫博物院/中国美术馆/电影博物馆行程单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北京写生/考察-798艺术区/故宫博物院/中国美术馆/电影博物馆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453733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视觉之域艺术实践旅行：北京写生/考察-798艺术区/故宫博物院/中国美术馆/电影博物馆
                <w:br/>
                           北京简称京，中华人民共和国首都、直辖市、国家中心城市、超大城市，全国政治中心、文化中心、国际交往中心、科技创新中心，是中国共产党中央委员会、中华人民共和国中央人民政府和全国人民代表大会的办公所在地。北京位于东经115.7°—117.4°，北纬39.4°—41.6°，中心位于北纬39°54′20″，东经116°25′29″，总面积16412平方千米。北京位于华北平原北部，背靠燕山，毗邻天津市和河北省。北京的气候为典型的北温带半湿润大陆性季风气候。          北京历史悠久，文化灿烂，是首批国家历史文化名城、中国四大古都之一和世界上拥有世界文化遗产数最多的城市，3060年的建城史孕育了故宫、天坛、八达岭长城、颐和园等众多名胜古迹。早在七十万年前，北京周口店地区就出现了原始人群部落“北京人”。公元前1045年，北京成为蓟、燕等诸侯国的都城。公元938年以来，北京先后成为辽陪都、金中都、元大都、明、清国都、中华民国北洋政府首都，1949年10月1日成为中华人民共和国首都。2019年1月11日，北京市级行政中心正式迁入北京城市副中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抵达北京后，前往酒店办理入住，安置行李，可自由活动，酒店晚上九点查寝。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天安门-故宫-中国美术馆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乘车前往【天安门】【故宫博物院】考察，故宫博物院位于北京城中心，东西宽753米，南北长961米，占地面积723600余平方米，周围环以10米高的城墙和52米宽的护城河。城墙四面各设城门一座：南名午门，北称神武门，左右为东华门、西华门，其中午门为参观入口，神武门为参观出口。城内古建筑总面积约16万平方米（一说为163,000平方米），整组宫殿建筑布局谨严，秩序井然，布局与形制均严格按照封建礼制和阴阳五行学说设计与营造，映现出帝王至高无上的权威。下午考察【中国美术馆】，中国美术馆位于北京市东城区五四大街，始建于1958年，是中国建国十周年十大建筑之一，占地面积3万余平方米，建筑面积17051平方米，展厅面积6000平方米，其主体大楼为仿古阁楼式，黄色琉璃瓦大屋顶，四周廊榭围绕，具有鲜明的民族建筑风格，是以收藏、研究、展示中国近现代艺术家作品为重点的国家造型艺术博物馆。1963年6月，毛泽东主席题写"中国美术馆"馆额，明确了中国美术馆的国家美术馆地位及办馆性质。考察结束后，返回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798艺术区-电影博物馆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乘车前往【798艺术区】参观，斑驳的红砖瓦墙，错落有致的工业厂房，纵横交错的管道，墙壁还保留着各个时代的标语，历史与现实、工业与艺术在这里完美的契合在了一起，这里就是北京798艺术区。北京798艺术区被美国《时代周刊》评为全球最有文化标志性的22个城市艺术中心之一。下午考察【电影博物馆】中国电影博物馆是目前世界上最大的国家级电影专业博物馆，是纪念中国电影诞生100周年的标志性建筑，是展示中国电影百年发展历程、博览电影科技、传播电影文化和进行学术交流研究的艺术殿堂。考察结束后，返回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睡到自然醒，根据车次时间安排送站，结束愉快的北京考察之旅！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学校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考察行程定制，价格来电咨询：15810823826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2025-05-08T03:39:04+08:00</dcterms:created>
  <dcterms:modified xsi:type="dcterms:W3CDTF">2025-05-08T03:39:04+08:00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