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西北写生/考察-洛阳/西安/天水/敦煌/嘉峪关/张掖/西宁行程单</w:t>
      </w:r>
    </w:p>
    <w:p>
      <w:pPr>
        <w:jc w:val="center"/>
        <w:spacing w:after="100"/>
      </w:pPr>
      <w:r>
        <w:rPr>
          <w:rFonts w:ascii="微软雅黑" w:hAnsi="微软雅黑" w:eastAsia="微软雅黑" w:cs="微软雅黑"/>
          <w:sz w:val="20"/>
          <w:szCs w:val="20"/>
        </w:rPr>
        <w:t xml:space="preserve">西北写生/考察-洛阳/西安/天水/敦煌/嘉峪关/张掖/西宁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视觉之域艺术实践旅行：西北写生/考察-洛阳/西安/天水/敦煌/嘉峪关/张掖/西宁
                <w:br/>
                ☑洛阳市，简称“洛”，别称洛邑、洛京，河南省地级市。洛阳市有5000多年文明史、4000多年城市史、1500多年建都史 。洛阳是华夏文明的发祥地之一、丝绸之路的东方起点，隋唐大运河的中心，历史上先后有十多个王朝在洛阳建都。洛阳市有二里头遗址、偃师商城遗址、东周王城遗址、汉魏洛阳城遗址、隋唐洛阳城遗址等五大都城遗址。截至2019年3月，洛阳市共有龙门石窟、汉函谷关、含嘉仓等3项6处世界文化遗产；2019年末，洛阳市共有A级旅游景区82处，其中4A级以上景区30处 。洛阳市有中国洛阳牡丹文化节、河洛文化旅游节等节日活动。洛阳市获得中国优秀旅游城市、全国园林城市、国家卫生城市、全国文明城市等荣誉。
                <w:br/>
                ☑西安，简称“镐”，古称长安、镐京，是陕西省省会、副省级市、特大城市、关中平原城市群核心城市，国务院批复确定的中国西部地区重要的中心城市，国家重要的科研、教育、工业基地。西安是中国最佳旅游目的地、中国国际形象最佳城市之一 ，有两项六处遗产被列入《世界遗产名录》，分别是：秦始皇陵及兵马俑、大雁塔、小雁塔、唐长安城大明宫遗址、汉长安城未央宫遗址、兴教寺塔。另有西安城墙、钟鼓楼、华清池、终南山、大唐芙蓉园、陕西历史博物馆、碑林等景点。西安拥有西安交通大学、西北工业大学、西安电子科技大学等7所“双一流”建设高校。
                <w:br/>
                ☑天水，甘肃省下辖地级市，位于甘肃省东南部，毗邻关中平原，是关中平原城市群重要节点城市、关中——天水经济区次核心城市。天水曾名上邽、成纪、秦州，据传是伏羲和女娲诞生地，华夏文明的重要发祥地之一，素有“羲皇故里”之称。
                <w:br/>
                ☑敦煌，甘肃省县级市，由酒泉市代管，位于河西走廊的最西端，地处甘肃、青海、新疆三省（区）的交汇处，介于东经92°13′—95°30′，北纬39°40′—41°40′之间，总面积3.12万平方千米。 敦煌是丝绸之路的节点城市，以“敦煌石窟”、“敦煌壁画”闻名天下，是世界遗产莫高窟和汉长城边陲玉门关、阳关的所在地。2012年，入选“2012年度中国特色魅力城市200强”，是国家历史文化名城。
                <w:br/>
                ☑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嘉峪关是世界文化遗产，国家AAAAA级旅游景区，全国重点文物保护单位，全国爱国主义教育示范基地。主要景点有嘉峪关关城、悬壁长城、长城第一墩、魏晋墓群、黑山石刻、木兰城、“七·一”冰川、滑翔基地等。
                <w:br/>
                ☑张掖，以“张国臂掖，以通西域”而得名，甘肃省地级市。位于中国甘肃省西北部，河西走廊中段。古称“甘州”，即甘肃省名“甘”字由来地。张掖市是国家历史文化名城，古丝绸之路重镇，是新亚欧大陆桥的要道，中国优秀旅游城市，全国第二大内陆河黑河贯穿全境，是甘肃省商品粮基地，自古有金张掖、银武威”美誉。张掖拥有亚洲最大的军马场，国务院批准建设的国家级湿地保护区，以及被美国《国家地理》杂志评为世界十大神奇地理奇观的张掖国家地质公园。
                <w:br/>
                ☑西宁，古称青唐城、西平郡、鄯州，是青海省省会，国务院批复确定的中国西北地区重要的中心城市西宁地处中国西北地区、青海省东部、湟水中游河谷盆地，是青藏高原的东方门户，古“丝绸之路”南路和“唐蕃古道”的必经之地，自古就是西北交通要道和军事重地，素有”西海锁钥“、海藏咽喉之称，是世界高海拔城市之一西宁历史文化渊源流长，有着得天独厚的自然资源，绚丽多彩的民俗风情，是青藏高原一颗璀璨的明珠，取”西陲安宁“之意。先后荣获全国卫生城市、中国特色魅力城市200强、中国优秀旅游城市、中国园林绿化先进城市、国家森林城市、全国文明城市等荣誉称号，是”无废城市”建设试点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自行乘车前往火车站乘火车前往洛阳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洛阳一地
                <w:br/>
              </w:t>
            </w:r>
          </w:p>
          <w:p>
            <w:pPr>
              <w:pStyle w:val="indent"/>
            </w:pPr>
            <w:r>
              <w:rPr>
                <w:rFonts w:ascii="微软雅黑" w:hAnsi="微软雅黑" w:eastAsia="微软雅黑" w:cs="微软雅黑"/>
                <w:color w:val="000000"/>
                <w:sz w:val="20"/>
                <w:szCs w:val="20"/>
              </w:rPr>
              <w:t xml:space="preserve">
                抵达洛阳，然后乘车至世界文化遗产——【龙门石窟】参观考察，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开凿于北魏孝文帝年间，之后历经东魏、西魏、北齐、隋、唐、五代、宋等朝代连续大规模营造达400余年之久，南北长达1公里，今存有窟龛2345个，造像10万余尊，碑刻题记2800余品。其中武则天根据自己的容貌仪态在龙门石窟奉先寺雕刻卢舍那大佛，以及在洛阳紫微城建造天堂的消息传入日本后，圣武天皇发愿“朕亦奉造”，于是在奈良（平城京）建立东大寺。而“龙门二十品”是书法魏碑精华，褚遂良所书的“伊阙佛龛之碑”则是初唐楷书艺术的典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洛阳-西安
                <w:br/>
              </w:t>
            </w:r>
          </w:p>
          <w:p>
            <w:pPr>
              <w:pStyle w:val="indent"/>
            </w:pPr>
            <w:r>
              <w:rPr>
                <w:rFonts w:ascii="微软雅黑" w:hAnsi="微软雅黑" w:eastAsia="微软雅黑" w:cs="微软雅黑"/>
                <w:color w:val="000000"/>
                <w:sz w:val="20"/>
                <w:szCs w:val="20"/>
              </w:rPr>
              <w:t xml:space="preserve">
                上午参观洛阳【古墓博物馆】自古有“北邙山头少闲土，尽是洛阳人旧墓”之说的洛阳北邙山及周边地区，历代古墓葬 星罗棋布，在此基础上应运而生的专题性博物馆——洛阳古墓博物馆，其面积之大、风格之别致、收集古墓年代之久、类型及数量之多均属世界首位，是中国一大绝观。因此，洛阳古代艺术博物馆又是我国最大的古墓博物馆之一，同时也成为世界上第一座古墓博物馆。，然后洛阳乘汽车前往西安，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上午考察世界八大奇迹之一----【秦始皇兵马佣博物馆】，其再现了二千多年前秦朝威武雄壮的军阵,它是世界人类文化艺术宝库中的奇珍，阵容气势雄大，使游人无不为之震慑。兵马俑是古代墓葬雕塑的一个类别。古代实行人殉，奴隶是奴隶主生前的附属品，奴隶主死后奴隶要作为殉葬品为奴隶主陪葬。兵马俑即制成兵马（战车、战马、士兵）形状的殉葬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西安-天水
                <w:br/>
              </w:t>
            </w:r>
          </w:p>
          <w:p>
            <w:pPr>
              <w:pStyle w:val="indent"/>
            </w:pPr>
            <w:r>
              <w:rPr>
                <w:rFonts w:ascii="微软雅黑" w:hAnsi="微软雅黑" w:eastAsia="微软雅黑" w:cs="微软雅黑"/>
                <w:color w:val="000000"/>
                <w:sz w:val="20"/>
                <w:szCs w:val="20"/>
              </w:rPr>
              <w:t xml:space="preserve">
                上午考察【陕西省历史博物馆】陕西历史博物馆，中国第一座大型现代化国家级博物馆，首批中国“AAAA”级旅游景点，被誉为“古都明珠，华夏宝库”。位于陕西省西安市雁塔区小寨东路91号，大雁塔西北侧。馆藏文物171.795万件（组） ，其中，一级文物762件（组），国宝级文物18件（组），其中2件为首批禁止出国（境）展览文物，居中国博物馆前列。考察结束后乘汽车前往天水。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天水-敦煌
                <w:br/>
              </w:t>
            </w:r>
          </w:p>
          <w:p>
            <w:pPr>
              <w:pStyle w:val="indent"/>
            </w:pPr>
            <w:r>
              <w:rPr>
                <w:rFonts w:ascii="微软雅黑" w:hAnsi="微软雅黑" w:eastAsia="微软雅黑" w:cs="微软雅黑"/>
                <w:color w:val="000000"/>
                <w:sz w:val="20"/>
                <w:szCs w:val="20"/>
              </w:rPr>
              <w:t xml:space="preserve">
                上午参观【麦积山石窟】麦积山石窟：世界文化遗产，国家AAAAA旅游景区，国家重点风景名胜区，国家森林公园，国家地质公园，全国重点文物保护单位，中国四大石窟之一。麦积山位于甘肃省天水市麦积区，是小陇山中的一座孤峰，高142米，因山形酷似麦垛而得名。麦积山石窟始建于384-417年，存有221座洞窟、10632身泥塑石雕、1300余平方米壁画，以其精美的泥塑艺术闻名世界，被誉为东方雕塑艺术陈列馆。下午14点天水火车站乘K591次火车前往敦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早上09:04分火车进站，抵达敦煌，入住酒店稍作休息，下午可自由活动。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参观考察【鸣沙山】鸣沙又叫音乐沙，它是一种奇特的却在世界上普遍存在的自然现象。沙漠或者沙丘中，由于各种气候和地理因素的影响，造成以石英为主的细沙粒，因风吹震动，沙滑落或相互运动，众多沙粒在气流中旋转，表面空洞造成“空竹”效应发生嗡嗡响声的地方称为鸣沙地。和【月牙泉】月牙泉位于月牙泉风景区，古称沙井，俗名药泉，位于甘肃省敦煌市西南5公里鸣沙山北麓。月牙泉南北长近100米，东西宽约25米，泉水东深西浅，最深处约5米，弯曲如新月，因而得名，有“沙漠第一泉”之称，自汉朝起即为“敦煌八景”之一，1994年列入国家级风景名胜区。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感。参观【敦煌博物馆】敦煌市博物馆成立于1979年，新馆建成于2011年，建设用地1.6万平方米，呈长方形，东西长129米，南北宽100米，地面二层，建筑高度24米。建筑方案由中国建筑设计研究院建筑大师崔恺主持设计，整个建筑外形色调融长城、烽燧及古城堡式建筑等文化符号于一体，美观、庄重、大方。新馆建筑面积7500平方米。内设展厅、文物库房、放映厅、休息厅等,以《华戎交会的都市》为展览主题，共设6个展厅。博物馆内设施齐全，功能完善，是弘扬敦煌文化、展示敦煌古代文明的重要窗口，也是敦煌学又一个重要的研究基地。和【莫高窟】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
                <w:br/>
              </w:t>
            </w:r>
          </w:p>
          <w:p>
            <w:pPr>
              <w:pStyle w:val="indent"/>
            </w:pPr>
            <w:r>
              <w:rPr>
                <w:rFonts w:ascii="微软雅黑" w:hAnsi="微软雅黑" w:eastAsia="微软雅黑" w:cs="微软雅黑"/>
                <w:color w:val="000000"/>
                <w:sz w:val="20"/>
                <w:szCs w:val="20"/>
              </w:rPr>
              <w:t xml:space="preserve">
                早餐后前往嘉裕关，参观嘉裕关的【悬璧长城】悬壁长城位于嘉峪关关城北8公里处石关峡口北侧的黑山北坡。明嘉靖十八年(1539年)，为了加强嘉峪关的防御，肃州兵备道李涵在暗壁以外，峡南侧的山头上开始，监筑了一条长15公里的片石夹土墙。下午自由参观【嘉裕关城楼】嘉峪关关城在嘉峪关市区西南6公里处，位于嘉峪关最狭窄的山谷中部，地势最高的嘉峪山上，城关两翼的城墙横穿沙漠戈壁，向北8公里连黑山悬壁长城，向南7公里，接天下第一墩，是明代万里长城西端主宰，自古为河西第一隘口。关城始建于明洪武五年(1372年)，从初建到筑成一座完整的关隘，经历了168年（1372－1539年）的时间，是明代长城沿线九镇所辖千余个关隘中最雄险的一座，至今保存完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
                <w:br/>
              </w:t>
            </w:r>
          </w:p>
          <w:p>
            <w:pPr>
              <w:pStyle w:val="indent"/>
            </w:pPr>
            <w:r>
              <w:rPr>
                <w:rFonts w:ascii="微软雅黑" w:hAnsi="微软雅黑" w:eastAsia="微软雅黑" w:cs="微软雅黑"/>
                <w:color w:val="000000"/>
                <w:sz w:val="20"/>
                <w:szCs w:val="20"/>
              </w:rPr>
              <w:t xml:space="preserve">
                早上嘉裕关乘汽车前往张掖，途径参观丹霞景区，入住张掖。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
                <w:br/>
              </w:t>
            </w:r>
          </w:p>
          <w:p>
            <w:pPr>
              <w:pStyle w:val="indent"/>
            </w:pPr>
            <w:r>
              <w:rPr>
                <w:rFonts w:ascii="微软雅黑" w:hAnsi="微软雅黑" w:eastAsia="微软雅黑" w:cs="微软雅黑"/>
                <w:color w:val="000000"/>
                <w:sz w:val="20"/>
                <w:szCs w:val="20"/>
              </w:rPr>
              <w:t xml:space="preserve">
                张掖乘汽车前往青海西宁，入住酒店。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
                <w:br/>
              </w:t>
            </w:r>
          </w:p>
          <w:p>
            <w:pPr>
              <w:pStyle w:val="indent"/>
            </w:pPr>
            <w:r>
              <w:rPr>
                <w:rFonts w:ascii="微软雅黑" w:hAnsi="微软雅黑" w:eastAsia="微软雅黑" w:cs="微软雅黑"/>
                <w:color w:val="000000"/>
                <w:sz w:val="20"/>
                <w:szCs w:val="20"/>
              </w:rPr>
              <w:t xml:space="preserve">
                西宁乘汽车前往青海湖，青海湖集沙漠与湖水为一体的【青海湖沙岛景区】青海湖沙岛位于青海湖东北部，是青海湖区的重要组成部分，距省会西宁仅120公里，属湿地型自然风景旅游区。它北倚同宝山与金银滩大草原相接，南濒青海湖与151景区相望，东有金沙湾、小北湖与倒淌河、日月山相牵，西望海心山、尕海与鸟岛相呼应。沙岛由金沙湾、银沙湾两部分组成，其间有沙岛湖、月亮湖、太阳湖、响湖，响脑儿湿地、银沙湾等景点组成，自然景观丰富多彩，各点又特色鲜明、形态各异、自然成趣。南北宽3公里，东西长30余公里，总面积约120平方公里，由于沙丘连绵起伏，沙丘颜色不同，形态各异，应而是理想的自然观光、滑沙、滑翔、快艇、沙地摩托、沙地健身、沙雕等项目的理想场所。同时也是观青海湖，看沙山、游青海湖、赏湿地的最佳去处。下午参观西宁的【塔尔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西宁-返程
                <w:br/>
              </w:t>
            </w:r>
          </w:p>
          <w:p>
            <w:pPr>
              <w:pStyle w:val="indent"/>
            </w:pPr>
            <w:r>
              <w:rPr>
                <w:rFonts w:ascii="微软雅黑" w:hAnsi="微软雅黑" w:eastAsia="微软雅黑" w:cs="微软雅黑"/>
                <w:color w:val="000000"/>
                <w:sz w:val="20"/>
                <w:szCs w:val="20"/>
              </w:rPr>
              <w:t xml:space="preserve">
                根据车次时间前往火车站乘火车返程，结束愉快的西北考察之旅！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抵达学校
                <w:br/>
              </w:t>
            </w:r>
          </w:p>
          <w:p>
            <w:pPr>
              <w:pStyle w:val="indent"/>
            </w:pPr>
            <w:r>
              <w:rPr>
                <w:rFonts w:ascii="微软雅黑" w:hAnsi="微软雅黑" w:eastAsia="微软雅黑" w:cs="微软雅黑"/>
                <w:color w:val="000000"/>
                <w:sz w:val="20"/>
                <w:szCs w:val="20"/>
              </w:rPr>
              <w:t xml:space="preserve">
                抵达车站后，自行返回学校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2025-08-02T20:46:23+08:00</dcterms:created>
  <dcterms:modified xsi:type="dcterms:W3CDTF">2025-08-02T20:46:23+08:00</dcterms:modified>
</cp:coreProperties>
</file>

<file path=docProps/custom.xml><?xml version="1.0" encoding="utf-8"?>
<Properties xmlns="http://schemas.openxmlformats.org/officeDocument/2006/custom-properties" xmlns:vt="http://schemas.openxmlformats.org/officeDocument/2006/docPropsVTypes"/>
</file>