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N65 - 享长安-双高四日游行程单</w:t>
      </w:r>
    </w:p>
    <w:p>
      <w:pPr>
        <w:jc w:val="center"/>
        <w:spacing w:after="100"/>
      </w:pPr>
      <w:r>
        <w:rPr>
          <w:rFonts w:ascii="微软雅黑" w:hAnsi="微软雅黑" w:eastAsia="微软雅黑" w:cs="微软雅黑"/>
          <w:sz w:val="20"/>
          <w:szCs w:val="20"/>
        </w:rPr>
        <w:t xml:space="preserve">兵马俑、华清池、大明宫遗址博物馆、西安千古情景区（含西安千古情表演）、长安十二时辰、永兴坊、夜游大唐不夜城、大雁塔北广场、大慈恩寺、回民街、钟鼓楼广场、古城墙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0031677744756PT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（导游一般会在21:00之前联系您，告知接站时间，敬请留意，一般以手机短信方式通知，请您保持手机开通状态!）
                <w:br/>
                高铁参考车次：北京西-西安北（约4.5小时-6小时）G651(06:35/12:17)/G429(12:50/18:22)/G89(15:00/19:13)/G665(17:08/22:30)/G387(09:25/15:18)/G661(16:15/21:57)/G663(16:40/22:25)/等
                <w:br/>
                说明：客人可自行选择出行交通方式，不指定车次和铺位，以实际出票为准：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市内:西安市内 - 大明宫遗址博物馆 - 城墙 -西安博物院 -小雁塔 -永兴坊 -长安十二时辰 -大雁塔水景广场 -夜游大唐不夜城
                <w:br/>
              </w:t>
            </w:r>
          </w:p>
          <w:p>
            <w:pPr>
              <w:pStyle w:val="indent"/>
            </w:pPr>
            <w:r>
              <w:rPr>
                <w:rFonts w:ascii="微软雅黑" w:hAnsi="微软雅黑" w:eastAsia="微软雅黑" w:cs="微软雅黑"/>
                <w:color w:val="000000"/>
                <w:sz w:val="20"/>
                <w:szCs w:val="20"/>
              </w:rPr>
              <w:t xml:space="preserve">
                集合，参观【大明宫遗址博物馆】，大明宫是盛唐时期的皇宫，曾经是世界上最大的宫殿，大明宫是唐太宗李世民为其父李渊避暑而修建，大明宫面积约3.5平方千米，是北京明清紫禁城的4.5倍，法国凡尔赛宫的3倍，俄国克里姆林的13倍，是盛唐期间全世界最辉煌的宫殿群。唐代21位皇帝中，先后有17位帝王曾在此理政长达200多年。对后世和外国产生了重要影响。唐大明宫规模空前，名扬世界，是大唐帝国的政治、经济和文化中心。现如今，大明宫国家遗址公园已成为西安的“城市中央公园”，“城市中心文化区”,是西安最重要的人文象征，最显著的地标建筑，成为世界文明古都的重要标志。
                <w:br/>
                后乘车前往【明·西安城墙】（游览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中午【永兴坊】自行用中餐。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后参观【西安博物院·小雁塔】（游览1小时 赠送使用讲解耳机  （周二闭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之后参观游玩【长安十二时辰】是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
                <w:br/>
                游览亚洲最大的音乐水景广场【大雁塔北广场】。陕西著名小吃打卡地【袁家村美食城】自行享用当地特色美食。晚餐后，夜幕降临，华灯初上，【夜游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
                <w:br/>
                温馨提示
                <w:br/>
                1：大多景区采取实名预约参度，需要游客将身份证随身携带。无身份证无法进入参观，因此带来损失需自行承担。
                <w:br/>
                2：未包含正餐是希望给游客更多的自主选择吃饭的权利，也能解决吃小吃美食等众口难调的问题，但我司提醒游客选择干净卫生，明码标价的餐厅用餐。共同抵制“天价餐”“宰客餐”等乱象餐厅。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西安-临潼-华清宫-骊山-秦·兵马俑博物馆-兵马俑DIY制作-大秦铁鹰锐士-大秦甲胄换装体验 -西安驼铃传奇
                <w:br/>
              </w:t>
            </w:r>
          </w:p>
          <w:p>
            <w:pPr>
              <w:pStyle w:val="indent"/>
            </w:pPr>
            <w:r>
              <w:rPr>
                <w:rFonts w:ascii="微软雅黑" w:hAnsi="微软雅黑" w:eastAsia="微软雅黑" w:cs="微软雅黑"/>
                <w:color w:val="000000"/>
                <w:sz w:val="20"/>
                <w:szCs w:val="20"/>
              </w:rPr>
              <w:t xml:space="preserve">
                早餐后 游览【华清池•骊山】景区（游览约 2 小时）；秀丽的骊山下环抱着中国四大皇家园林之一
                <w:br/>
                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临潼用中餐（已含），升级大唐尚食宴30/人。
                <w:br/>
                中餐后：赠送安排参观秦文化体验区，大型实景演出《大秦帝国·铁鹰锐士》。“复活”中国第一的特种部队，让游客们真正走进并了解秦始皇和他的地下军团。沉浸式体验将士出征，横扫六国，战死沙场，魂归故里、秦皇大典、泥塑秦俑的壮烈历程，走进铁鹰锐士的前生。乘坐颠簸急行的古战车，让你亲临惊险刺激的六国战场，开启“零距离”触摸历史脉搏的神奇之旅。体验环节：跟着专业的老师学习，【DIY手工制作兵马俑】 。揉泥、入模、雕琢，带着自己做的手工兵马俑回家。亲身体验大秦兵器弩机与弓箭的试射游戏。AI生成自己穿越大秦的特有身份。亲自挑选，体验大秦【甲胄换装】，做一次秦将小兵........寓教于乐中感受浓浓的大秦文化。
                <w:br/>
                后参观【秦始皇帝陵·兵马俑博物馆】（已含无线耳机租赁）。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包含景区门票及讲解 游览约 2.5 小时）； 
                <w:br/>
                后欣赏被誉为“一生必看的”的大型实景文化演出【驼铃传奇秀】（含：298元/人演出票）。【驼铃传奇秀】是一场让人眼睛无法移开的秀，一个小时的演出全程无尿点。为了让观众有更好的代入感，整场演艺的人物台词部分采用陕西方言表达，开口嘎嘣脆又原汁原味。最终凭借着精湛的技术、精彩的表演、炫酷的舞台变化、震撼视听的音乐及光影，让现场观众无不拍手称赞，网络上更是好评如潮。
                <w:br/>
                乘车返回西安酒店。
                <w:br/>
                温馨提示
                <w:br/>
                1：未包含兵马俑景区电瓶车5-15元/人，非必消费用，按需自理。
                <w:br/>
                2：兵马俑需要刷身份证实名进入，老人享受免费政策，年龄参考以本人身份证为准。最终解释权归景区所有
                <w:br/>
                温馨提示
                <w:br/>
                1：未包含兵马俑景区电瓶车5-15元/人，非必消费用，按需自理。
                <w:br/>
                2：兵马俑需要刷身份证实名进入，老人享受免费政策，年龄参考以本人身份证为准。最终解释权归景区所有。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大慈恩寺-大雁塔-回民街-钟鼓楼广场
                <w:br/>
              </w:t>
            </w:r>
          </w:p>
          <w:p>
            <w:pPr>
              <w:pStyle w:val="indent"/>
            </w:pPr>
            <w:r>
              <w:rPr>
                <w:rFonts w:ascii="微软雅黑" w:hAnsi="微软雅黑" w:eastAsia="微软雅黑" w:cs="微软雅黑"/>
                <w:color w:val="000000"/>
                <w:sz w:val="20"/>
                <w:szCs w:val="20"/>
              </w:rPr>
              <w:t xml:space="preserve">
                早餐后前往【大慈恩寺】（不含登塔25/人），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参观1小时）
                <w:br/>
                后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随后结束愉快旅程，根据火车时间安排送站
                <w:br/>
                高铁参考车次：西安-北京（约5小时-6小时）
                <w:br/>
                G674(16:58/22:51)/G666(17:34/23:13)等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大交通：北京-西安往返高铁二等座
                <w:br/>
                用车：当地空调旅游中巴车（15-19座）(最多不超过15人）
                <w:br/>
                门票：包含景点首道门票（备注：均不含景区内电瓶车及索道等小交通，如遇政策性调价我社有权核收差价）行程内标注的景交需客人自理（赠送项目如遇政策性关闭不能参观游览,不退任何费用）
                <w:br/>
                ★酒店标准：行程所列酒店 - 西安网评四钻酒店，遇特殊原因（如天气，交通，地面，酒店接待能力），可能变更住宿地点，标准不变。
                <w:br/>
                三人间问题：★大床+小床、★标间+床、★3张床、由于有些酒店没有三张床，只能安排标间+床或大床+小床、或补房差安排2标间，请客人熟知以免产生不必要的投诉！     
                <w:br/>
                用餐：以上行程含早餐+1正餐（早餐为酒店赠送，没产生酒店住宿自然不含早餐，正餐标准：30元/人/餐）
                <w:br/>
                十人一桌，八菜一汤（随人数减少，菜品也响应减少）
                <w:br/>
                导游：优秀中文导游服务。
                <w:br/>
                保险：旅行社责任险。
                <w:br/>
                购物：全程无购物店。旅行社在产品线路中不安排购物店，但行程中途经的很多场所（如景区、酒店、餐厅、机场、火车站等）内部都设有购物性的商店，此类均不属于旅行社安排，我社对其商品质量无法担保，请游客慎重选择！
                <w:br/>
                自费：见行程，游客自愿选择。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
                <w:br/>
                仅含当地车餐导，住宿不占床不含早餐、门票及其他费用自理。
                <w:br/>
                门票说明
                <w:br/>
                65周岁以上长者立减门票200元
                <w:br/>
                特色赠送说明：
                <w:br/>
                行程中安排的赠送及特色项目，游客如果自愿放弃或因人力不可抗力的情况未能安排，我社不予退费。
                <w:br/>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
                <w:br/>
                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接站：高铁安排专车接站，火车接站后直接走行程。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2025-06-06T17:27:53+08:00</dcterms:created>
  <dcterms:modified xsi:type="dcterms:W3CDTF">2025-06-06T17:27:53+08:00</dcterms:modified>
</cp:coreProperties>
</file>

<file path=docProps/custom.xml><?xml version="1.0" encoding="utf-8"?>
<Properties xmlns="http://schemas.openxmlformats.org/officeDocument/2006/custom-properties" xmlns:vt="http://schemas.openxmlformats.org/officeDocument/2006/docPropsVTypes"/>
</file>